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7E" w:rsidRDefault="00D7517E" w:rsidP="00FE7446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F38" w:rsidRDefault="00983F38" w:rsidP="00FE7446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F38" w:rsidRDefault="00983F38" w:rsidP="00FE7446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96665" cy="9067800"/>
            <wp:effectExtent l="19050" t="0" r="4135" b="0"/>
            <wp:docPr id="1" name="Рисунок 1" descr="C:\Users\Солнышко\Desktop\hello_html_18a7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hello_html_18a73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6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F38" w:rsidRDefault="00983F38" w:rsidP="00FE7446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F38" w:rsidRDefault="00983F38" w:rsidP="00FE7446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3F38" w:rsidRDefault="00983F38" w:rsidP="00FE7446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7446" w:rsidRDefault="00FE7446" w:rsidP="00FE7446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7446">
        <w:rPr>
          <w:rFonts w:ascii="Times New Roman" w:eastAsia="Times New Roman" w:hAnsi="Times New Roman" w:cs="Times New Roman"/>
          <w:b/>
          <w:sz w:val="32"/>
          <w:szCs w:val="32"/>
        </w:rPr>
        <w:t>Консультация  для родителей на тему: «Учим детей общаться».</w:t>
      </w:r>
    </w:p>
    <w:p w:rsidR="00FE7446" w:rsidRDefault="005C5465" w:rsidP="00D7517E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75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7F5DE6" w:rsidRPr="0076156B" w:rsidRDefault="00904565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Каждому родителю </w:t>
      </w:r>
      <w:r w:rsidR="007F5DE6" w:rsidRPr="0076156B">
        <w:rPr>
          <w:rFonts w:ascii="Times New Roman" w:eastAsia="Times New Roman" w:hAnsi="Times New Roman" w:cs="Times New Roman"/>
          <w:sz w:val="28"/>
          <w:szCs w:val="28"/>
        </w:rPr>
        <w:t xml:space="preserve"> хочется 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>видеть своего ребенка  улыбающим</w:t>
      </w:r>
      <w:r w:rsidR="007F5DE6" w:rsidRPr="0076156B"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>счастливым, умеющим</w:t>
      </w:r>
      <w:r w:rsidR="007F5DE6" w:rsidRPr="0076156B">
        <w:rPr>
          <w:rFonts w:ascii="Times New Roman" w:eastAsia="Times New Roman" w:hAnsi="Times New Roman" w:cs="Times New Roman"/>
          <w:sz w:val="28"/>
          <w:szCs w:val="28"/>
        </w:rPr>
        <w:t xml:space="preserve"> общаться с окружающими людьми. Но не всегда ребенку самому удается разобраться в сложном мире взаимоотношений со сверстникам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F5DE6" w:rsidRPr="0076156B">
        <w:rPr>
          <w:rFonts w:ascii="Times New Roman" w:eastAsia="Times New Roman" w:hAnsi="Times New Roman" w:cs="Times New Roman"/>
          <w:sz w:val="28"/>
          <w:szCs w:val="28"/>
        </w:rPr>
        <w:t xml:space="preserve"> и взрослыми. Задача взрослых - помочь ему в этом.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>Способность к общению включает в себя:</w:t>
      </w:r>
    </w:p>
    <w:p w:rsidR="00904565" w:rsidRPr="0076156B" w:rsidRDefault="00904565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      1. Умение организовать общение </w:t>
      </w:r>
      <w:r w:rsidRPr="0076156B">
        <w:rPr>
          <w:rFonts w:ascii="Times New Roman" w:eastAsia="Times New Roman" w:hAnsi="Times New Roman" w:cs="Times New Roman"/>
          <w:i/>
          <w:iCs/>
          <w:sz w:val="28"/>
          <w:szCs w:val="28"/>
        </w:rPr>
        <w:t>(«Я умею!»)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>, включающее умение слушать                собеседника, умение эмоционально сопереживать, умение решать конфликтные ситуации.</w:t>
      </w:r>
    </w:p>
    <w:p w:rsidR="007F5DE6" w:rsidRPr="0076156B" w:rsidRDefault="00907611" w:rsidP="00D7517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7F5DE6" w:rsidRPr="0076156B">
        <w:rPr>
          <w:rFonts w:ascii="Times New Roman" w:eastAsia="Times New Roman" w:hAnsi="Times New Roman" w:cs="Times New Roman"/>
          <w:sz w:val="28"/>
          <w:szCs w:val="28"/>
        </w:rPr>
        <w:t>Желание вступать в контакт с окружающими </w:t>
      </w:r>
      <w:r w:rsidR="007F5DE6" w:rsidRPr="0076156B">
        <w:rPr>
          <w:rFonts w:ascii="Times New Roman" w:eastAsia="Times New Roman" w:hAnsi="Times New Roman" w:cs="Times New Roman"/>
          <w:i/>
          <w:iCs/>
          <w:sz w:val="28"/>
          <w:szCs w:val="28"/>
        </w:rPr>
        <w:t>(«Я хочу!»)</w:t>
      </w:r>
      <w:r w:rsidR="007F5DE6" w:rsidRPr="00761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DE6" w:rsidRPr="0076156B" w:rsidRDefault="00907611" w:rsidP="00D7517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7F5DE6" w:rsidRPr="0076156B">
        <w:rPr>
          <w:rFonts w:ascii="Times New Roman" w:eastAsia="Times New Roman" w:hAnsi="Times New Roman" w:cs="Times New Roman"/>
          <w:sz w:val="28"/>
          <w:szCs w:val="28"/>
        </w:rPr>
        <w:t>Знание норм и правил, которым необходимо следовать при общении с окружающими </w:t>
      </w:r>
      <w:r w:rsidR="007F5DE6" w:rsidRPr="0076156B">
        <w:rPr>
          <w:rFonts w:ascii="Times New Roman" w:eastAsia="Times New Roman" w:hAnsi="Times New Roman" w:cs="Times New Roman"/>
          <w:i/>
          <w:iCs/>
          <w:sz w:val="28"/>
          <w:szCs w:val="28"/>
        </w:rPr>
        <w:t>(«Я знаю!»)</w:t>
      </w:r>
      <w:r w:rsidR="007F5DE6" w:rsidRPr="00761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b/>
          <w:bCs/>
          <w:sz w:val="28"/>
          <w:szCs w:val="28"/>
        </w:rPr>
        <w:t>От рождения до 1 года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> ведущим типом деятельности </w:t>
      </w:r>
      <w:r w:rsidRPr="0076156B">
        <w:rPr>
          <w:rFonts w:ascii="Times New Roman" w:eastAsia="Times New Roman" w:hAnsi="Times New Roman" w:cs="Times New Roman"/>
          <w:i/>
          <w:iCs/>
          <w:sz w:val="28"/>
          <w:szCs w:val="28"/>
        </w:rPr>
        <w:t>(тем, в котором происходят основные качественные изменения психики ребенка)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> является непосредственно-эмоциональное общение с матерью.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На первый взгляд новорожденный производит впечатление примитивного организма, зависимого от внешних воздействий. Да, у него есть элементарные рефлексы: сосательный, оборонительный, ориентировочный, хватательный, опорный и др. По данным исследования ученых, младенцы предпочитают человеческое лицо простым фигуркам, а трех </w:t>
      </w:r>
      <w:proofErr w:type="gramStart"/>
      <w:r w:rsidRPr="0076156B">
        <w:rPr>
          <w:rFonts w:ascii="Times New Roman" w:eastAsia="Times New Roman" w:hAnsi="Times New Roman" w:cs="Times New Roman"/>
          <w:sz w:val="28"/>
          <w:szCs w:val="28"/>
        </w:rPr>
        <w:t>-ч</w:t>
      </w:r>
      <w:proofErr w:type="gramEnd"/>
      <w:r w:rsidRPr="0076156B">
        <w:rPr>
          <w:rFonts w:ascii="Times New Roman" w:eastAsia="Times New Roman" w:hAnsi="Times New Roman" w:cs="Times New Roman"/>
          <w:sz w:val="28"/>
          <w:szCs w:val="28"/>
        </w:rPr>
        <w:t>етырехнедельный ребенок отличает лицо матери от лица незнакомого человека. Уже в первые недели малыш способен подражать выражению лица взрослого и быть инициатором контакта, в его распоряжении находятся такие средства общения, как улыбка и плач.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На втором месяце жизни возникает специфическая человеческая потребность - в общении с другим человеком. У малыша она проявляется в «комплексе оживления». Эта реакция выражается бурным движением ручек и ножек. В три месяца ребенок уже выделяет близкого ему человека, а в шесть отличает своих </w:t>
      </w:r>
      <w:proofErr w:type="gramStart"/>
      <w:r w:rsidRPr="0076156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 чужих. В это время для ребенка важно слышать голоса близких ему людей, чувствовать прикосновения, поглаживания - телесные контакты.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>Далее общение ребенка и взрослого начинает происходить в совместных действиях.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b/>
          <w:bCs/>
          <w:sz w:val="28"/>
          <w:szCs w:val="28"/>
        </w:rPr>
        <w:t>От 1 года до 3 лет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 ведущий тип деятельности - </w:t>
      </w:r>
      <w:proofErr w:type="spellStart"/>
      <w:r w:rsidRPr="0076156B">
        <w:rPr>
          <w:rFonts w:ascii="Times New Roman" w:eastAsia="Times New Roman" w:hAnsi="Times New Roman" w:cs="Times New Roman"/>
          <w:sz w:val="28"/>
          <w:szCs w:val="28"/>
        </w:rPr>
        <w:t>предметно-манипулятивный</w:t>
      </w:r>
      <w:proofErr w:type="spellEnd"/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. Ребенок открывает для себя смысл и назначение предметов благодаря общению </w:t>
      </w:r>
      <w:proofErr w:type="gramStart"/>
      <w:r w:rsidRPr="0076156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 взрослыми. Уже к полутора годам ребенок способен устанавливать связь между словом, обозначающим предмет, и самим предметом. В словаре появляются первые слова. Далее развитие способности к общению связано с развитие речи ребенка.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>Критериями гармоничных отношений между ребенком и родителями можно считать: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>- создание у ребенка уверенности в том, что его любят и о нем заботятся;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>- признание права на индивидуальность, в том числе непохожесть на родителей;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>- сохранение независимости ребенка. Каждый человек имеет право на «секреты».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b/>
          <w:bCs/>
          <w:sz w:val="28"/>
          <w:szCs w:val="28"/>
        </w:rPr>
        <w:t>В возрасте 3-7 лет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> 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7F5DE6" w:rsidRPr="0076156B" w:rsidRDefault="007F5DE6" w:rsidP="00D7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</w:t>
      </w:r>
      <w:proofErr w:type="gramStart"/>
      <w:r w:rsidRPr="0076156B"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 w:rsidRPr="0076156B">
        <w:rPr>
          <w:rFonts w:ascii="Times New Roman" w:eastAsia="Times New Roman" w:hAnsi="Times New Roman" w:cs="Times New Roman"/>
          <w:sz w:val="28"/>
          <w:szCs w:val="28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ребенку в его трудностях, как стать не просто родителями, а настоящим другом. В этом поможет игра, например «Зеркало» </w:t>
      </w:r>
      <w:r w:rsidRPr="0076156B">
        <w:rPr>
          <w:rFonts w:ascii="Times New Roman" w:eastAsia="Times New Roman" w:hAnsi="Times New Roman" w:cs="Times New Roman"/>
          <w:i/>
          <w:iCs/>
          <w:sz w:val="28"/>
          <w:szCs w:val="28"/>
        </w:rPr>
        <w:t>(повторение движений другого человека)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>, «Зоопарк» </w:t>
      </w:r>
      <w:r w:rsidRPr="0076156B">
        <w:rPr>
          <w:rFonts w:ascii="Times New Roman" w:eastAsia="Times New Roman" w:hAnsi="Times New Roman" w:cs="Times New Roman"/>
          <w:i/>
          <w:iCs/>
          <w:sz w:val="28"/>
          <w:szCs w:val="28"/>
        </w:rPr>
        <w:t>(подражание зверям)</w:t>
      </w:r>
      <w:r w:rsidRPr="007615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611" w:rsidRPr="0076156B" w:rsidRDefault="00907611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907611" w:rsidRPr="0076156B" w:rsidRDefault="00907611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446">
        <w:rPr>
          <w:iCs/>
          <w:sz w:val="28"/>
          <w:szCs w:val="28"/>
          <w:bdr w:val="none" w:sz="0" w:space="0" w:color="auto" w:frame="1"/>
        </w:rPr>
        <w:t>Формирование самооценки ребенка</w:t>
      </w:r>
      <w:r w:rsidRPr="0076156B">
        <w:rPr>
          <w:sz w:val="28"/>
          <w:szCs w:val="28"/>
        </w:rPr>
        <w:t xml:space="preserve"> - это то же самое, что и строительство хорошего дома, где особое внимание нужно обратить на заложение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Итак, дети </w:t>
      </w:r>
      <w:proofErr w:type="gramStart"/>
      <w:r w:rsidRPr="0076156B">
        <w:rPr>
          <w:sz w:val="28"/>
          <w:szCs w:val="28"/>
        </w:rPr>
        <w:t>растут</w:t>
      </w:r>
      <w:proofErr w:type="gramEnd"/>
      <w:r w:rsidR="0076156B" w:rsidRPr="0076156B">
        <w:rPr>
          <w:sz w:val="28"/>
          <w:szCs w:val="28"/>
        </w:rPr>
        <w:t xml:space="preserve"> </w:t>
      </w:r>
      <w:r w:rsidRPr="0076156B">
        <w:rPr>
          <w:sz w:val="28"/>
          <w:szCs w:val="28"/>
        </w:rPr>
        <w:t xml:space="preserve"> учась на опыте родителей, перенимая многие вещи из вашего поведения, манеры общения и в целом из всей жизни. В данном случае родители служат для детей образцами для подражания.</w:t>
      </w:r>
    </w:p>
    <w:p w:rsidR="00907611" w:rsidRPr="0076156B" w:rsidRDefault="00907611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Предлагаю вашему вниманию некоторые методы повышения самооценки вашего ребенка:</w:t>
      </w:r>
    </w:p>
    <w:p w:rsidR="00907611" w:rsidRPr="0076156B" w:rsidRDefault="00907611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 xml:space="preserve">- Будьте хорошим образцом для подражания. Если вы сами слишком требовательны к себе, частенько занимаетесь самобичеванием, впадаете в пессимистические настроения или считаете себя мечтателем, не способным на что-либо, то ваш ребенок </w:t>
      </w:r>
      <w:proofErr w:type="gramStart"/>
      <w:r w:rsidRPr="0076156B">
        <w:rPr>
          <w:sz w:val="28"/>
          <w:szCs w:val="28"/>
        </w:rPr>
        <w:t>может</w:t>
      </w:r>
      <w:proofErr w:type="gramEnd"/>
      <w:r w:rsidRPr="0076156B">
        <w:rPr>
          <w:sz w:val="28"/>
          <w:szCs w:val="28"/>
        </w:rPr>
        <w:t xml:space="preserve"> в конечном счете полностью "скопировать" вас. Помните и о своей самооценке, не занижайте ее, и тогда ваш ребенок будет иметь достойный образец для подражания.</w:t>
      </w:r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- Думайте, что говорите. Дети очень чувствительны к словам родителей. К примеру, не забывайте хвалить ребенка не только за хорошо сделанную работу, но и за приложенные усилия.</w:t>
      </w:r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- Указывайте на неправильные суждения вашего ребенка относительно чего-либо. Очень важно, чтобы родители замечали и заостряли внимание детей на том, что иногда они неправы. К примеру, вопрос об идеальности человека, о его привлекательности, способностях и др.</w:t>
      </w:r>
      <w:proofErr w:type="gramStart"/>
      <w:r w:rsidRPr="0076156B">
        <w:rPr>
          <w:sz w:val="28"/>
          <w:szCs w:val="28"/>
        </w:rPr>
        <w:t xml:space="preserve"> :</w:t>
      </w:r>
      <w:proofErr w:type="gramEnd"/>
      <w:r w:rsidRPr="0076156B">
        <w:rPr>
          <w:sz w:val="28"/>
          <w:szCs w:val="28"/>
        </w:rPr>
        <w:t xml:space="preserve"> дети ставят слишком высокие планки и параметры красоты, привлекательности и всего остального и, как следствие, считают, что сами-то они не соответствуют этим стандартам, что и "выливается" в заниженную самооценку ребенка. Растолкуйте своему ребенку, что никто не в силах установить четкие стандарты чего бы то ни было, и что именно его неповторимость важна в деле повышения самооценки.</w:t>
      </w:r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- Постарайтесь создать теплую домашнюю обстановку. Ребенок, который будучи в собственном доме не чувствует себя в безопасности или терпит постоянные замечания 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</w:t>
      </w:r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- Будьте нежны и ласковы с ребенком. Ваша любовь как ничто другое будет способствовать повышению чувства достоинства вашего ребенка.</w:t>
      </w:r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- Сделайте свой дом своеобразным островком безопасности и счастья. Попробуйте проследить за тем, какие именно проблемы возникают у вашего ребенка при общении со сверстниками в школе, понаблюдайте, над чем и почему посмеиваются дети при общении с вашим ребенком, а также и за другими факторами, которые могут отрицательно сказаться на самооценке вашего ребенка. Затем сделайте так, чтобы в доме ребенок чувствовал вашу поддержку и понимание. Обсуждайте проблемы и ищите вместе выход из нее.</w:t>
      </w:r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 xml:space="preserve">- Помогите ребенку стать частью какой-то команды, будь то школьный кружок или спортивная секция. </w:t>
      </w:r>
      <w:proofErr w:type="gramStart"/>
      <w:r w:rsidRPr="0076156B">
        <w:rPr>
          <w:sz w:val="28"/>
          <w:szCs w:val="28"/>
        </w:rPr>
        <w:t xml:space="preserve">Сотрудничество и совместное времяпрепровождение, а не </w:t>
      </w:r>
      <w:r w:rsidRPr="0076156B">
        <w:rPr>
          <w:sz w:val="28"/>
          <w:szCs w:val="28"/>
        </w:rPr>
        <w:lastRenderedPageBreak/>
        <w:t>соревнование и борьба за первенство особенно полезны для формирования нормальной самооценки.</w:t>
      </w:r>
      <w:proofErr w:type="gramEnd"/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 он должен достаточно овладеть языковыми навыками, умением слушать и говорить. Ведь насколько бы легче жилось человеку, если бы он уже с рождения умел правильно и эффективно общаться!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сожалению, от рождения в нас не заложены все эти навыки и способности, и задача родителей – научить ребенка общаться, т. е грамотно выстраивать отношения с окружающими.</w:t>
      </w:r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rStyle w:val="a4"/>
          <w:sz w:val="28"/>
          <w:szCs w:val="28"/>
          <w:bdr w:val="none" w:sz="0" w:space="0" w:color="auto" w:frame="1"/>
        </w:rPr>
        <w:t>Социальный успех определяется рядом условий:</w:t>
      </w:r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i/>
          <w:iCs/>
          <w:sz w:val="28"/>
          <w:szCs w:val="28"/>
          <w:bdr w:val="none" w:sz="0" w:space="0" w:color="auto" w:frame="1"/>
        </w:rPr>
        <w:t>Личная привлекательность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 xml:space="preserve">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132727" w:rsidRPr="0076156B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56B">
        <w:rPr>
          <w:i/>
          <w:iCs/>
          <w:sz w:val="28"/>
          <w:szCs w:val="28"/>
          <w:bdr w:val="none" w:sz="0" w:space="0" w:color="auto" w:frame="1"/>
        </w:rPr>
        <w:t>Навыки общения.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Предложите ребенку следующие ситуации и обсудите с ним каждый из его ответов: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— Твой друг, пробегая мимо, нарочно толкнул тебя, но споткнулся сам и упал. Ему очень больно, он плачет. Что ты сделаешь?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— Друг без разрешения взял твою игрушку. Что ты сделаешь?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— Один мальчик (девочка) постоянно дразнит тебя и смеется над тобой. Как ты поступишь?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— Приятель нарочно толкнул тебя, причинив боль. Что ты будешь делать?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— Друг или подруга доверили тебе тайну, а тебе очень хочется рассказать об этом маме, папе или еще кому-нибудь. Как ты поступишь?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— К тебе в гости пришел друг. Вы с ним тихонечко играете в твоей комнате, тут приходит папа и приносит твое любимое мороженое. Как ты поступишь?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 xml:space="preserve"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 или с кем-нибудь из его приятелей. Спросите у него, как при этом вел себя он и как вели себя другие дети; обсудите, кто поступил правильно, а кто </w:t>
      </w:r>
      <w:proofErr w:type="gramStart"/>
      <w:r w:rsidRPr="0076156B">
        <w:rPr>
          <w:sz w:val="28"/>
          <w:szCs w:val="28"/>
        </w:rPr>
        <w:t>нет и как еще можно было</w:t>
      </w:r>
      <w:proofErr w:type="gramEnd"/>
      <w:r w:rsidRPr="0076156B">
        <w:rPr>
          <w:sz w:val="28"/>
          <w:szCs w:val="28"/>
        </w:rPr>
        <w:t xml:space="preserve"> поступить.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для формирования уверенного в себе человека. Это поможет ему обрести уверенность в себе, и со </w:t>
      </w:r>
      <w:r w:rsidRPr="0076156B">
        <w:rPr>
          <w:sz w:val="28"/>
          <w:szCs w:val="28"/>
        </w:rPr>
        <w:lastRenderedPageBreak/>
        <w:t xml:space="preserve">временем он сможет самостоятельно и достойно справляться с возникающими в жизни сложными ситуациями. А вот независимость в суждениях, способность ответственно принимать решения приходит с годами, но эти качества можно сформировать и раньше. Прежде </w:t>
      </w:r>
      <w:proofErr w:type="gramStart"/>
      <w:r w:rsidRPr="0076156B">
        <w:rPr>
          <w:sz w:val="28"/>
          <w:szCs w:val="28"/>
        </w:rPr>
        <w:t>всего</w:t>
      </w:r>
      <w:proofErr w:type="gramEnd"/>
      <w:r w:rsidRPr="0076156B">
        <w:rPr>
          <w:sz w:val="28"/>
          <w:szCs w:val="28"/>
        </w:rPr>
        <w:t xml:space="preserve"> научите его критично оценивать собственные поступки. В этом вам может помочь «Барометр доброты». Пусть каждый вечер ваш ребенок отмечает какой поступок он совершил: хороший – «смайлик-улыбка», плохой – «смайлик грусть»</w:t>
      </w:r>
      <w:proofErr w:type="gramStart"/>
      <w:r w:rsidRPr="0076156B">
        <w:rPr>
          <w:sz w:val="28"/>
          <w:szCs w:val="28"/>
        </w:rPr>
        <w:t>.В</w:t>
      </w:r>
      <w:proofErr w:type="gramEnd"/>
      <w:r w:rsidRPr="0076156B">
        <w:rPr>
          <w:sz w:val="28"/>
          <w:szCs w:val="28"/>
        </w:rPr>
        <w:t xml:space="preserve"> конце недели подсчитайте, каких смайликов больше, попросите его рассказать, когда он поступил хорошо, а когда плохо и почему. Проводите такие беседы спокойно, не повышая голоса, если даже </w:t>
      </w:r>
      <w:proofErr w:type="gramStart"/>
      <w:r w:rsidRPr="0076156B">
        <w:rPr>
          <w:sz w:val="28"/>
          <w:szCs w:val="28"/>
        </w:rPr>
        <w:t>услышанное</w:t>
      </w:r>
      <w:proofErr w:type="gramEnd"/>
      <w:r w:rsidRPr="0076156B">
        <w:rPr>
          <w:sz w:val="28"/>
          <w:szCs w:val="28"/>
        </w:rPr>
        <w:t xml:space="preserve"> вам неприятно. Обязательно выясните, что заставило его поступить именно так, а не иначе, и объясните, как нужно было повести себя в данной ситуации. Если ребенок не хочет рассказывать о плохих поступках, не настаивайте на этом. Тот факт, что он отказывается об этом говорить, уже свидетельствует, что он осознает неправильность своего поведения и в следующий раз не повторит подобного.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Обязательно похвалите за хороший поступок, за правильное решение.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Для полноценного общения необходимо с самого раннего детства развивать у детей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Умение смеяться над собой. Самоирония – прививка от комплекса неполноценности. Быть жизнерадостным – все равно, что быть счастливым. Ведь с чувством юмора часто соседствуют лидерские качества и находчивость, доброта и тактичность, популярность в коллективе и покладистость.</w:t>
      </w:r>
    </w:p>
    <w:p w:rsidR="00132727" w:rsidRPr="00FE7446" w:rsidRDefault="00132727" w:rsidP="00D751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446">
        <w:rPr>
          <w:iCs/>
          <w:sz w:val="28"/>
          <w:szCs w:val="28"/>
          <w:bdr w:val="none" w:sz="0" w:space="0" w:color="auto" w:frame="1"/>
        </w:rPr>
        <w:t>Помогите ребенку стать хорошим другом.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</w:t>
      </w:r>
      <w:proofErr w:type="gramStart"/>
      <w:r w:rsidRPr="0076156B">
        <w:rPr>
          <w:sz w:val="28"/>
          <w:szCs w:val="28"/>
        </w:rPr>
        <w:t>«Скажи мне, кто твой друг, и я скажу, кто ты», «Друга ищи, а нашел – береги», значение слов известной детской песенки «Без друзей меня чуть-чуть, с друзьями – много».</w:t>
      </w:r>
      <w:proofErr w:type="gramEnd"/>
      <w:r w:rsidRPr="0076156B">
        <w:rPr>
          <w:sz w:val="28"/>
          <w:szCs w:val="28"/>
        </w:rPr>
        <w:t xml:space="preserve"> Читая </w:t>
      </w:r>
      <w:proofErr w:type="gramStart"/>
      <w:r w:rsidRPr="0076156B">
        <w:rPr>
          <w:sz w:val="28"/>
          <w:szCs w:val="28"/>
        </w:rPr>
        <w:t>сказки</w:t>
      </w:r>
      <w:proofErr w:type="gramEnd"/>
      <w:r w:rsidRPr="0076156B">
        <w:rPr>
          <w:sz w:val="28"/>
          <w:szCs w:val="28"/>
        </w:rPr>
        <w:t xml:space="preserve"> находим массу примеров дружбы сказочных героев. Хороший ли друг Буратино, </w:t>
      </w:r>
      <w:proofErr w:type="spellStart"/>
      <w:r w:rsidRPr="0076156B">
        <w:rPr>
          <w:sz w:val="28"/>
          <w:szCs w:val="28"/>
        </w:rPr>
        <w:t>Карлсон</w:t>
      </w:r>
      <w:proofErr w:type="spellEnd"/>
      <w:r w:rsidRPr="0076156B">
        <w:rPr>
          <w:sz w:val="28"/>
          <w:szCs w:val="28"/>
        </w:rPr>
        <w:t xml:space="preserve">, Незнайка, </w:t>
      </w:r>
      <w:proofErr w:type="spellStart"/>
      <w:r w:rsidRPr="0076156B">
        <w:rPr>
          <w:sz w:val="28"/>
          <w:szCs w:val="28"/>
        </w:rPr>
        <w:t>Чиполлино</w:t>
      </w:r>
      <w:proofErr w:type="spellEnd"/>
      <w:r w:rsidRPr="0076156B">
        <w:rPr>
          <w:sz w:val="28"/>
          <w:szCs w:val="28"/>
        </w:rPr>
        <w:t>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 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>Чтобы ребенку было понятн</w:t>
      </w:r>
      <w:r w:rsidR="0076156B" w:rsidRPr="0076156B">
        <w:rPr>
          <w:sz w:val="28"/>
          <w:szCs w:val="28"/>
        </w:rPr>
        <w:t xml:space="preserve">ее, кто такой друг (или подруга) </w:t>
      </w:r>
      <w:r w:rsidRPr="0076156B">
        <w:rPr>
          <w:sz w:val="28"/>
          <w:szCs w:val="28"/>
        </w:rPr>
        <w:t xml:space="preserve"> на собственном примере показывайте, что у вас тоже есть верные друзья. Рассказывайте истории из жизни, когда вам очень помогли друзья и как выручали друзей вы. Расскажите ребенку, что жизнь без друзей скучна и однообразна, что без друзей трудно прожить в одиночку. Ребенок, как губка, впитывает модели родительских отношений.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t xml:space="preserve">Детсадовские дети удовлетворяют потребность в общении в группе. Дети, не посещающие детский сад, здесь могут рассчитывать только на </w:t>
      </w:r>
      <w:proofErr w:type="gramStart"/>
      <w:r w:rsidRPr="0076156B">
        <w:rPr>
          <w:sz w:val="28"/>
          <w:szCs w:val="28"/>
        </w:rPr>
        <w:t>своих</w:t>
      </w:r>
      <w:proofErr w:type="gramEnd"/>
      <w:r w:rsidRPr="0076156B">
        <w:rPr>
          <w:sz w:val="28"/>
          <w:szCs w:val="28"/>
        </w:rPr>
        <w:t xml:space="preserve"> близких. Приглашайте ребят к себе играть, смотреть мультфильмы, читать интересную книжку, что ребенок больше времени проводил среди сверстников.</w:t>
      </w:r>
    </w:p>
    <w:p w:rsidR="00132727" w:rsidRPr="0076156B" w:rsidRDefault="00132727" w:rsidP="00D7517E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6156B">
        <w:rPr>
          <w:sz w:val="28"/>
          <w:szCs w:val="28"/>
        </w:rPr>
        <w:lastRenderedPageBreak/>
        <w:t>Начните развивать ребенка как можно раньше, и тогда он будет готов к преодолению трудностей жизни, ее тернистых тропок и ухабов.</w:t>
      </w:r>
    </w:p>
    <w:p w:rsidR="00132727" w:rsidRPr="0076156B" w:rsidRDefault="00132727" w:rsidP="00D7517E">
      <w:pPr>
        <w:spacing w:before="67" w:after="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56B">
        <w:rPr>
          <w:rFonts w:ascii="Times New Roman" w:eastAsia="Times New Roman" w:hAnsi="Times New Roman" w:cs="Times New Roman"/>
          <w:sz w:val="28"/>
          <w:szCs w:val="28"/>
        </w:rPr>
        <w:t>Надеюсь, что мои  рекомендации помогут семьям в вопросах воспитания детей.</w:t>
      </w:r>
    </w:p>
    <w:p w:rsidR="00132727" w:rsidRDefault="00132727" w:rsidP="001327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517E" w:rsidRDefault="00D7517E" w:rsidP="001327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517E" w:rsidRDefault="00D7517E" w:rsidP="001327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517E" w:rsidRDefault="00D7517E" w:rsidP="001327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517E" w:rsidRPr="0076156B" w:rsidRDefault="00D7517E" w:rsidP="001327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5DE6" w:rsidRPr="0076156B" w:rsidRDefault="007F5DE6" w:rsidP="0013272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76156B">
        <w:rPr>
          <w:rStyle w:val="a4"/>
          <w:sz w:val="28"/>
          <w:szCs w:val="28"/>
          <w:bdr w:val="none" w:sz="0" w:space="0" w:color="auto" w:frame="1"/>
        </w:rPr>
        <w:t>Литература:</w:t>
      </w:r>
    </w:p>
    <w:p w:rsidR="00132727" w:rsidRPr="0076156B" w:rsidRDefault="00132727" w:rsidP="0013272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132727" w:rsidRPr="0076156B" w:rsidRDefault="00132727" w:rsidP="0013272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6156B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156B">
        <w:rPr>
          <w:sz w:val="28"/>
          <w:szCs w:val="28"/>
        </w:rPr>
        <w:t>Пархомчук</w:t>
      </w:r>
      <w:proofErr w:type="spellEnd"/>
      <w:r w:rsidRPr="0076156B">
        <w:rPr>
          <w:sz w:val="28"/>
          <w:szCs w:val="28"/>
        </w:rPr>
        <w:t xml:space="preserve"> Г. "Общение с ребенком. Приобретай мудрость!"</w:t>
      </w:r>
    </w:p>
    <w:p w:rsidR="0076156B" w:rsidRPr="0076156B" w:rsidRDefault="0076156B" w:rsidP="0076156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6156B">
        <w:rPr>
          <w:sz w:val="28"/>
          <w:szCs w:val="28"/>
        </w:rPr>
        <w:t xml:space="preserve"> Снегирева Л. А. "Игры и упражнения для развития навыков общения у    дошкольников. " – Минск, 1995</w:t>
      </w:r>
    </w:p>
    <w:p w:rsidR="007F5DE6" w:rsidRPr="0076156B" w:rsidRDefault="0076156B" w:rsidP="0076156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6156B">
        <w:rPr>
          <w:sz w:val="28"/>
          <w:szCs w:val="28"/>
        </w:rPr>
        <w:t xml:space="preserve">     </w:t>
      </w:r>
      <w:proofErr w:type="spellStart"/>
      <w:r w:rsidR="007F5DE6" w:rsidRPr="0076156B">
        <w:rPr>
          <w:sz w:val="28"/>
          <w:szCs w:val="28"/>
        </w:rPr>
        <w:t>Луговская</w:t>
      </w:r>
      <w:proofErr w:type="spellEnd"/>
      <w:r w:rsidR="007F5DE6" w:rsidRPr="0076156B">
        <w:rPr>
          <w:sz w:val="28"/>
          <w:szCs w:val="28"/>
        </w:rPr>
        <w:t xml:space="preserve"> А. "Если малышу трудно подружиться. "- М.</w:t>
      </w:r>
      <w:proofErr w:type="gramStart"/>
      <w:r w:rsidR="007F5DE6" w:rsidRPr="0076156B">
        <w:rPr>
          <w:sz w:val="28"/>
          <w:szCs w:val="28"/>
        </w:rPr>
        <w:t xml:space="preserve"> ;</w:t>
      </w:r>
      <w:proofErr w:type="gramEnd"/>
      <w:r w:rsidR="007F5DE6" w:rsidRPr="0076156B">
        <w:rPr>
          <w:sz w:val="28"/>
          <w:szCs w:val="28"/>
        </w:rPr>
        <w:t>1996</w:t>
      </w:r>
    </w:p>
    <w:p w:rsidR="007F5DE6" w:rsidRPr="0076156B" w:rsidRDefault="007F5DE6" w:rsidP="007F5DE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76156B">
        <w:rPr>
          <w:sz w:val="28"/>
          <w:szCs w:val="28"/>
        </w:rPr>
        <w:t>Лисина</w:t>
      </w:r>
      <w:proofErr w:type="spellEnd"/>
      <w:r w:rsidRPr="0076156B">
        <w:rPr>
          <w:sz w:val="28"/>
          <w:szCs w:val="28"/>
        </w:rPr>
        <w:t xml:space="preserve"> М. И. "Проблемы онтогенеза общения. "М.</w:t>
      </w:r>
      <w:proofErr w:type="gramStart"/>
      <w:r w:rsidRPr="0076156B">
        <w:rPr>
          <w:sz w:val="28"/>
          <w:szCs w:val="28"/>
        </w:rPr>
        <w:t xml:space="preserve"> ;</w:t>
      </w:r>
      <w:proofErr w:type="gramEnd"/>
      <w:r w:rsidRPr="0076156B">
        <w:rPr>
          <w:sz w:val="28"/>
          <w:szCs w:val="28"/>
        </w:rPr>
        <w:t>1986</w:t>
      </w:r>
    </w:p>
    <w:p w:rsidR="007F5DE6" w:rsidRPr="0076156B" w:rsidRDefault="007F5DE6" w:rsidP="007F5DE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6156B">
        <w:rPr>
          <w:sz w:val="28"/>
          <w:szCs w:val="28"/>
        </w:rPr>
        <w:t>"Развитие общения у дошкольников "/ Под ред. Запорожца А. В. ,Лисиной М. И. М.</w:t>
      </w:r>
      <w:proofErr w:type="gramStart"/>
      <w:r w:rsidRPr="0076156B">
        <w:rPr>
          <w:sz w:val="28"/>
          <w:szCs w:val="28"/>
        </w:rPr>
        <w:t xml:space="preserve"> ;</w:t>
      </w:r>
      <w:proofErr w:type="gramEnd"/>
      <w:r w:rsidRPr="0076156B">
        <w:rPr>
          <w:sz w:val="28"/>
          <w:szCs w:val="28"/>
        </w:rPr>
        <w:t>1974</w:t>
      </w:r>
    </w:p>
    <w:p w:rsidR="0076156B" w:rsidRPr="0076156B" w:rsidRDefault="0076156B" w:rsidP="0076156B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6156B">
        <w:rPr>
          <w:sz w:val="28"/>
          <w:szCs w:val="28"/>
        </w:rPr>
        <w:t xml:space="preserve">Филиппова Ю. В. "Общение. </w:t>
      </w:r>
      <w:proofErr w:type="gramStart"/>
      <w:r w:rsidRPr="0076156B">
        <w:rPr>
          <w:sz w:val="28"/>
          <w:szCs w:val="28"/>
        </w:rPr>
        <w:t>-Я</w:t>
      </w:r>
      <w:proofErr w:type="gramEnd"/>
      <w:r w:rsidRPr="0076156B">
        <w:rPr>
          <w:sz w:val="28"/>
          <w:szCs w:val="28"/>
        </w:rPr>
        <w:t>. ": Академия развития;2001</w:t>
      </w:r>
    </w:p>
    <w:p w:rsidR="0076156B" w:rsidRPr="0076156B" w:rsidRDefault="0076156B" w:rsidP="007F5DE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7F5DE6" w:rsidRPr="0076156B" w:rsidRDefault="007F5DE6" w:rsidP="007F5DE6">
      <w:pPr>
        <w:ind w:left="-142"/>
      </w:pPr>
    </w:p>
    <w:sectPr w:rsidR="007F5DE6" w:rsidRPr="0076156B" w:rsidSect="00D7517E">
      <w:pgSz w:w="11906" w:h="16838"/>
      <w:pgMar w:top="142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999"/>
    <w:multiLevelType w:val="multilevel"/>
    <w:tmpl w:val="95E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320A"/>
    <w:multiLevelType w:val="multilevel"/>
    <w:tmpl w:val="1876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00732"/>
    <w:multiLevelType w:val="multilevel"/>
    <w:tmpl w:val="5C242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57B50"/>
    <w:multiLevelType w:val="multilevel"/>
    <w:tmpl w:val="0FA81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21BA0"/>
    <w:multiLevelType w:val="multilevel"/>
    <w:tmpl w:val="FB885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DE6"/>
    <w:rsid w:val="000A3EA9"/>
    <w:rsid w:val="00132727"/>
    <w:rsid w:val="00214B1B"/>
    <w:rsid w:val="005C5465"/>
    <w:rsid w:val="005D7BD9"/>
    <w:rsid w:val="006C28DA"/>
    <w:rsid w:val="0076156B"/>
    <w:rsid w:val="007F5DE6"/>
    <w:rsid w:val="00904565"/>
    <w:rsid w:val="00907611"/>
    <w:rsid w:val="00983F38"/>
    <w:rsid w:val="00B27B8A"/>
    <w:rsid w:val="00D7517E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7F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DE6"/>
    <w:rPr>
      <w:b/>
      <w:bCs/>
    </w:rPr>
  </w:style>
  <w:style w:type="character" w:styleId="a5">
    <w:name w:val="Hyperlink"/>
    <w:basedOn w:val="a0"/>
    <w:uiPriority w:val="99"/>
    <w:unhideWhenUsed/>
    <w:rsid w:val="006C28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9</cp:revision>
  <cp:lastPrinted>2019-10-03T05:44:00Z</cp:lastPrinted>
  <dcterms:created xsi:type="dcterms:W3CDTF">2019-01-12T10:08:00Z</dcterms:created>
  <dcterms:modified xsi:type="dcterms:W3CDTF">2019-10-03T05:50:00Z</dcterms:modified>
</cp:coreProperties>
</file>